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16</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05C4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C6B2A">
              <w:rPr>
                <w:kern w:val="0"/>
                <w:lang w:eastAsia="ru-RU"/>
              </w:rPr>
              <w:t>65</w:t>
            </w:r>
            <w:r w:rsidR="00F05C4B">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A07260" w:rsidRDefault="009947B7" w:rsidP="00411B2D">
      <w:pPr>
        <w:autoSpaceDE w:val="0"/>
        <w:spacing w:after="0"/>
        <w:jc w:val="center"/>
      </w:pPr>
      <w:r>
        <w:t>г. Тула, ул. Кирова, д. 184-а</w:t>
      </w:r>
    </w:p>
    <w:p w:rsidR="009947B7" w:rsidRDefault="009947B7" w:rsidP="00411B2D">
      <w:pPr>
        <w:autoSpaceDE w:val="0"/>
        <w:spacing w:after="0"/>
        <w:jc w:val="center"/>
      </w:pPr>
      <w:r>
        <w:t>г. Тула, ул. Марата, д.178</w:t>
      </w:r>
    </w:p>
    <w:p w:rsidR="009947B7" w:rsidRDefault="009947B7" w:rsidP="00411B2D">
      <w:pPr>
        <w:autoSpaceDE w:val="0"/>
        <w:spacing w:after="0"/>
        <w:jc w:val="center"/>
      </w:pPr>
      <w:r>
        <w:t>г. Тула, ул. Рихарда Зорге, д. 13/21</w:t>
      </w: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912C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B912C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912C4" w:rsidRPr="00A76C1A">
        <w:rPr>
          <w:bCs/>
        </w:rPr>
        <w:fldChar w:fldCharType="begin"/>
      </w:r>
      <w:r w:rsidRPr="00A76C1A">
        <w:rPr>
          <w:bCs/>
        </w:rPr>
        <w:instrText xml:space="preserve"> REF _Ref166267456 \h  \* MERGEFORMAT </w:instrText>
      </w:r>
      <w:r w:rsidR="00B912C4" w:rsidRPr="00A76C1A">
        <w:rPr>
          <w:bCs/>
        </w:rPr>
      </w:r>
      <w:r w:rsidR="00B912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912C4" w:rsidRPr="00A76C1A">
        <w:rPr>
          <w:bCs/>
        </w:rPr>
        <w:fldChar w:fldCharType="begin"/>
      </w:r>
      <w:r w:rsidRPr="00A76C1A">
        <w:rPr>
          <w:bCs/>
        </w:rPr>
        <w:instrText xml:space="preserve"> REF _Ref166267457 \h  \* MERGEFORMAT </w:instrText>
      </w:r>
      <w:r w:rsidR="00B912C4" w:rsidRPr="00A76C1A">
        <w:rPr>
          <w:bCs/>
        </w:rPr>
      </w:r>
      <w:r w:rsidR="00B912C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912C4" w:rsidRPr="00A76C1A">
        <w:rPr>
          <w:bCs/>
        </w:rPr>
        <w:fldChar w:fldCharType="begin"/>
      </w:r>
      <w:r w:rsidRPr="00A76C1A">
        <w:rPr>
          <w:bCs/>
        </w:rPr>
        <w:instrText xml:space="preserve"> REF _Ref166267727 \h  \* MERGEFORMAT </w:instrText>
      </w:r>
      <w:r w:rsidR="00B912C4" w:rsidRPr="00A76C1A">
        <w:rPr>
          <w:bCs/>
        </w:rPr>
      </w:r>
      <w:r w:rsidR="00B912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912C4" w:rsidRPr="00A76C1A">
        <w:rPr>
          <w:bCs/>
        </w:rPr>
        <w:fldChar w:fldCharType="begin"/>
      </w:r>
      <w:r w:rsidRPr="00A76C1A">
        <w:rPr>
          <w:bCs/>
        </w:rPr>
        <w:instrText xml:space="preserve"> REF _Ref166311076 \h  \* MERGEFORMAT </w:instrText>
      </w:r>
      <w:r w:rsidR="00B912C4" w:rsidRPr="00A76C1A">
        <w:rPr>
          <w:bCs/>
        </w:rPr>
      </w:r>
      <w:r w:rsidR="00B912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912C4" w:rsidRPr="00A76C1A">
        <w:rPr>
          <w:bCs/>
        </w:rPr>
        <w:fldChar w:fldCharType="begin"/>
      </w:r>
      <w:r w:rsidRPr="00A76C1A">
        <w:rPr>
          <w:bCs/>
        </w:rPr>
        <w:instrText xml:space="preserve"> REF _Ref166311380 \h  \* MERGEFORMAT </w:instrText>
      </w:r>
      <w:r w:rsidR="00B912C4" w:rsidRPr="00A76C1A">
        <w:rPr>
          <w:bCs/>
        </w:rPr>
      </w:r>
      <w:r w:rsidR="00B912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912C4" w:rsidRPr="00A76C1A">
        <w:rPr>
          <w:bCs/>
        </w:rPr>
        <w:fldChar w:fldCharType="begin"/>
      </w:r>
      <w:r w:rsidRPr="00A76C1A">
        <w:rPr>
          <w:bCs/>
        </w:rPr>
        <w:instrText xml:space="preserve"> REF _Ref166312503 \h  \* MERGEFORMAT </w:instrText>
      </w:r>
      <w:r w:rsidR="00B912C4" w:rsidRPr="00A76C1A">
        <w:rPr>
          <w:bCs/>
        </w:rPr>
      </w:r>
      <w:r w:rsidR="00B912C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912C4" w:rsidRPr="00A76C1A">
        <w:rPr>
          <w:bCs/>
        </w:rPr>
        <w:fldChar w:fldCharType="begin"/>
      </w:r>
      <w:r w:rsidRPr="00A76C1A">
        <w:rPr>
          <w:bCs/>
        </w:rPr>
        <w:instrText xml:space="preserve"> REF _Ref166267727 \h  \* MERGEFORMAT </w:instrText>
      </w:r>
      <w:r w:rsidR="00B912C4" w:rsidRPr="00A76C1A">
        <w:rPr>
          <w:bCs/>
        </w:rPr>
      </w:r>
      <w:r w:rsidR="00B912C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F4276" w:rsidRDefault="000F4276" w:rsidP="000F4276">
                  <w:pPr>
                    <w:autoSpaceDE w:val="0"/>
                    <w:spacing w:after="0"/>
                    <w:jc w:val="center"/>
                  </w:pPr>
                  <w:r>
                    <w:t>г. Тула, ул. Кирова, д. 184-а</w:t>
                  </w:r>
                </w:p>
                <w:p w:rsidR="000F4276" w:rsidRDefault="000F4276" w:rsidP="000F4276">
                  <w:pPr>
                    <w:autoSpaceDE w:val="0"/>
                    <w:spacing w:after="0"/>
                    <w:jc w:val="center"/>
                  </w:pPr>
                  <w:r>
                    <w:t>г. Тула, ул. Марата, д.178</w:t>
                  </w:r>
                </w:p>
                <w:p w:rsidR="000F4276" w:rsidRDefault="000F4276" w:rsidP="000F4276">
                  <w:pPr>
                    <w:autoSpaceDE w:val="0"/>
                    <w:spacing w:after="0"/>
                    <w:jc w:val="center"/>
                  </w:pPr>
                  <w:r>
                    <w:t>г. Тула, ул. Рихарда Зорге, д. 13/21</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0F4276"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F4276" w:rsidRDefault="000F4276" w:rsidP="000F4276">
            <w:pPr>
              <w:autoSpaceDE w:val="0"/>
              <w:spacing w:after="0"/>
              <w:jc w:val="center"/>
            </w:pPr>
            <w:r>
              <w:t>г. Тула, ул. Кирова, д. 184-а</w:t>
            </w:r>
          </w:p>
          <w:p w:rsidR="000F4276" w:rsidRDefault="000F4276" w:rsidP="000F4276">
            <w:pPr>
              <w:autoSpaceDE w:val="0"/>
              <w:spacing w:after="0"/>
              <w:jc w:val="center"/>
            </w:pPr>
            <w:r>
              <w:t>г. Тула, ул. Марата, д.178</w:t>
            </w:r>
          </w:p>
          <w:p w:rsidR="000F4276" w:rsidRDefault="000F4276" w:rsidP="000F4276">
            <w:pPr>
              <w:autoSpaceDE w:val="0"/>
              <w:spacing w:after="0"/>
              <w:jc w:val="center"/>
            </w:pPr>
            <w:r>
              <w:t>г. Тула, ул. Рихарда Зорге, д. 13/21</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D67A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15</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02C1C">
            <w:pPr>
              <w:spacing w:after="0"/>
              <w:rPr>
                <w:color w:val="000000"/>
              </w:rPr>
            </w:pPr>
            <w:r w:rsidRPr="00972912">
              <w:rPr>
                <w:b/>
              </w:rPr>
              <w:t>Начальная (максимальная) цена договора</w:t>
            </w:r>
            <w:r w:rsidRPr="00491FA8">
              <w:rPr>
                <w:b/>
              </w:rPr>
              <w:t>:</w:t>
            </w:r>
            <w:r w:rsidR="00BC2D98">
              <w:rPr>
                <w:b/>
              </w:rPr>
              <w:t xml:space="preserve"> </w:t>
            </w:r>
            <w:r w:rsidR="00302C1C">
              <w:rPr>
                <w:color w:val="000000"/>
              </w:rPr>
              <w:t>404 680,90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649E5">
              <w:t>16</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9649E5">
              <w:t>22</w:t>
            </w:r>
            <w:r w:rsidR="00105970">
              <w:t xml:space="preserve"> августа</w:t>
            </w:r>
            <w:r w:rsidR="00E317E4">
              <w:t xml:space="preserve"> </w:t>
            </w:r>
            <w:r w:rsidR="002240DC">
              <w:t>2016</w:t>
            </w:r>
            <w:r w:rsidRPr="000B7DFC">
              <w:t xml:space="preserve"> года.</w:t>
            </w:r>
          </w:p>
          <w:p w:rsidR="00F22DB3" w:rsidRPr="00A76C1A" w:rsidRDefault="00006AA7" w:rsidP="009649E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649E5">
              <w:t>19</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16</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23</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649E5">
            <w:r w:rsidRPr="00972912">
              <w:t xml:space="preserve">Вскрытие конвертов с заявками на участие в конкурсе состоится   </w:t>
            </w:r>
            <w:r w:rsidR="009649E5">
              <w:rPr>
                <w:lang w:eastAsia="ru-RU"/>
              </w:rPr>
              <w:t>25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649E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649E5">
              <w:rPr>
                <w:lang w:eastAsia="ru-RU"/>
              </w:rPr>
              <w:t>26</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87053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62"/>
        <w:gridCol w:w="4448"/>
        <w:gridCol w:w="2306"/>
        <w:gridCol w:w="1954"/>
      </w:tblGrid>
      <w:tr w:rsidR="00902C80" w:rsidRPr="00902C80" w:rsidTr="00AB493D">
        <w:trPr>
          <w:trHeight w:val="375"/>
        </w:trPr>
        <w:tc>
          <w:tcPr>
            <w:tcW w:w="45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324"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05"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21"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AB493D">
        <w:trPr>
          <w:trHeight w:val="345"/>
        </w:trPr>
        <w:tc>
          <w:tcPr>
            <w:tcW w:w="450" w:type="pct"/>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324" w:type="pct"/>
            <w:shd w:val="clear" w:color="auto" w:fill="auto"/>
            <w:hideMark/>
          </w:tcPr>
          <w:p w:rsidR="0062667D" w:rsidRPr="00176C7A" w:rsidRDefault="00AB493D" w:rsidP="00AB493D">
            <w:pPr>
              <w:autoSpaceDE w:val="0"/>
              <w:spacing w:after="0"/>
              <w:jc w:val="center"/>
            </w:pPr>
            <w:r>
              <w:t>г. Тула, ул. Кирова, д. 184-а</w:t>
            </w:r>
          </w:p>
        </w:tc>
        <w:tc>
          <w:tcPr>
            <w:tcW w:w="1205" w:type="pct"/>
            <w:shd w:val="clear" w:color="auto" w:fill="auto"/>
            <w:hideMark/>
          </w:tcPr>
          <w:p w:rsidR="0062667D" w:rsidRPr="00902C80" w:rsidRDefault="0062667D" w:rsidP="00AB493D">
            <w:pPr>
              <w:suppressAutoHyphens w:val="0"/>
              <w:spacing w:after="0"/>
              <w:jc w:val="center"/>
              <w:rPr>
                <w:color w:val="000000"/>
                <w:kern w:val="0"/>
                <w:lang w:eastAsia="ru-RU"/>
              </w:rPr>
            </w:pPr>
            <w:r w:rsidRPr="00902C80">
              <w:rPr>
                <w:color w:val="000000"/>
                <w:kern w:val="0"/>
                <w:lang w:eastAsia="ru-RU"/>
              </w:rPr>
              <w:t xml:space="preserve">Ремонт </w:t>
            </w:r>
            <w:r w:rsidR="00AB493D">
              <w:rPr>
                <w:color w:val="000000"/>
                <w:kern w:val="0"/>
                <w:lang w:eastAsia="ru-RU"/>
              </w:rPr>
              <w:t>крыши</w:t>
            </w:r>
          </w:p>
        </w:tc>
        <w:tc>
          <w:tcPr>
            <w:tcW w:w="1021" w:type="pct"/>
            <w:shd w:val="clear" w:color="auto" w:fill="auto"/>
            <w:noWrap/>
            <w:hideMark/>
          </w:tcPr>
          <w:p w:rsidR="0062667D" w:rsidRPr="00902C80" w:rsidRDefault="00AB493D" w:rsidP="00902C80">
            <w:pPr>
              <w:suppressAutoHyphens w:val="0"/>
              <w:spacing w:after="0"/>
              <w:jc w:val="center"/>
              <w:rPr>
                <w:color w:val="000000"/>
                <w:kern w:val="0"/>
                <w:lang w:eastAsia="ru-RU"/>
              </w:rPr>
            </w:pPr>
            <w:r>
              <w:rPr>
                <w:color w:val="000000"/>
                <w:kern w:val="0"/>
                <w:lang w:eastAsia="ru-RU"/>
              </w:rPr>
              <w:t>210663,97</w:t>
            </w:r>
          </w:p>
        </w:tc>
      </w:tr>
      <w:tr w:rsidR="00902C80" w:rsidRPr="00902C80" w:rsidTr="00AB493D">
        <w:trPr>
          <w:trHeight w:val="390"/>
        </w:trPr>
        <w:tc>
          <w:tcPr>
            <w:tcW w:w="3979"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21" w:type="pct"/>
            <w:shd w:val="clear" w:color="auto" w:fill="auto"/>
            <w:noWrap/>
            <w:hideMark/>
          </w:tcPr>
          <w:p w:rsidR="00902C80" w:rsidRPr="00902C80" w:rsidRDefault="00AB493D" w:rsidP="00902C80">
            <w:pPr>
              <w:suppressAutoHyphens w:val="0"/>
              <w:spacing w:after="0"/>
              <w:jc w:val="center"/>
              <w:rPr>
                <w:b/>
                <w:bCs/>
                <w:color w:val="000000"/>
                <w:kern w:val="0"/>
                <w:lang w:eastAsia="ru-RU"/>
              </w:rPr>
            </w:pPr>
            <w:r>
              <w:rPr>
                <w:b/>
                <w:bCs/>
                <w:color w:val="000000"/>
                <w:kern w:val="0"/>
                <w:lang w:eastAsia="ru-RU"/>
              </w:rPr>
              <w:t>210663,97</w:t>
            </w:r>
          </w:p>
        </w:tc>
      </w:tr>
      <w:tr w:rsidR="00902C80" w:rsidRPr="00902C80" w:rsidTr="00AB493D">
        <w:trPr>
          <w:trHeight w:val="420"/>
        </w:trPr>
        <w:tc>
          <w:tcPr>
            <w:tcW w:w="450"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324" w:type="pct"/>
            <w:shd w:val="clear" w:color="auto" w:fill="auto"/>
            <w:hideMark/>
          </w:tcPr>
          <w:p w:rsidR="00AB493D" w:rsidRDefault="00AB493D" w:rsidP="00AB493D">
            <w:pPr>
              <w:autoSpaceDE w:val="0"/>
              <w:spacing w:after="0"/>
              <w:jc w:val="center"/>
            </w:pPr>
            <w:r>
              <w:t>г. Тула, ул. Марата, д.178</w:t>
            </w:r>
          </w:p>
          <w:p w:rsidR="00902C80" w:rsidRPr="0062667D" w:rsidRDefault="00902C80" w:rsidP="00AB493D">
            <w:pPr>
              <w:autoSpaceDE w:val="0"/>
              <w:spacing w:after="0"/>
              <w:jc w:val="center"/>
            </w:pPr>
          </w:p>
        </w:tc>
        <w:tc>
          <w:tcPr>
            <w:tcW w:w="1205" w:type="pct"/>
            <w:shd w:val="clear" w:color="auto" w:fill="auto"/>
            <w:hideMark/>
          </w:tcPr>
          <w:p w:rsidR="00902C80" w:rsidRPr="00902C80" w:rsidRDefault="00902C80" w:rsidP="00AB493D">
            <w:pPr>
              <w:suppressAutoHyphens w:val="0"/>
              <w:spacing w:after="0"/>
              <w:jc w:val="center"/>
              <w:rPr>
                <w:color w:val="000000"/>
                <w:kern w:val="0"/>
                <w:lang w:eastAsia="ru-RU"/>
              </w:rPr>
            </w:pPr>
            <w:r w:rsidRPr="00902C80">
              <w:rPr>
                <w:color w:val="000000"/>
                <w:kern w:val="0"/>
                <w:lang w:eastAsia="ru-RU"/>
              </w:rPr>
              <w:t xml:space="preserve">Ремонт </w:t>
            </w:r>
            <w:r w:rsidR="00AB493D">
              <w:rPr>
                <w:color w:val="000000"/>
                <w:kern w:val="0"/>
                <w:lang w:eastAsia="ru-RU"/>
              </w:rPr>
              <w:t>системы теплоснабжения</w:t>
            </w:r>
          </w:p>
        </w:tc>
        <w:tc>
          <w:tcPr>
            <w:tcW w:w="1021" w:type="pct"/>
            <w:shd w:val="clear" w:color="auto" w:fill="auto"/>
            <w:noWrap/>
            <w:hideMark/>
          </w:tcPr>
          <w:p w:rsidR="00902C80" w:rsidRPr="00902C80" w:rsidRDefault="00AB493D" w:rsidP="00902C80">
            <w:pPr>
              <w:suppressAutoHyphens w:val="0"/>
              <w:spacing w:after="0"/>
              <w:jc w:val="center"/>
              <w:rPr>
                <w:color w:val="000000"/>
                <w:kern w:val="0"/>
                <w:lang w:eastAsia="ru-RU"/>
              </w:rPr>
            </w:pPr>
            <w:r>
              <w:rPr>
                <w:color w:val="000000"/>
                <w:kern w:val="0"/>
                <w:lang w:eastAsia="ru-RU"/>
              </w:rPr>
              <w:t>169895,93</w:t>
            </w:r>
          </w:p>
        </w:tc>
      </w:tr>
      <w:tr w:rsidR="00902C80" w:rsidRPr="00902C80" w:rsidTr="00AB493D">
        <w:trPr>
          <w:trHeight w:val="390"/>
        </w:trPr>
        <w:tc>
          <w:tcPr>
            <w:tcW w:w="3979"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21" w:type="pct"/>
            <w:shd w:val="clear" w:color="auto" w:fill="auto"/>
            <w:noWrap/>
            <w:hideMark/>
          </w:tcPr>
          <w:p w:rsidR="00902C80" w:rsidRPr="00902C80" w:rsidRDefault="00AB493D" w:rsidP="00902C80">
            <w:pPr>
              <w:suppressAutoHyphens w:val="0"/>
              <w:spacing w:after="0"/>
              <w:jc w:val="center"/>
              <w:rPr>
                <w:b/>
                <w:bCs/>
                <w:color w:val="000000"/>
                <w:kern w:val="0"/>
                <w:lang w:eastAsia="ru-RU"/>
              </w:rPr>
            </w:pPr>
            <w:r>
              <w:rPr>
                <w:b/>
                <w:bCs/>
                <w:color w:val="000000"/>
                <w:kern w:val="0"/>
                <w:lang w:eastAsia="ru-RU"/>
              </w:rPr>
              <w:t>169895,93</w:t>
            </w:r>
          </w:p>
        </w:tc>
      </w:tr>
      <w:tr w:rsidR="00AB493D" w:rsidRPr="00902C80" w:rsidTr="00AB493D">
        <w:trPr>
          <w:trHeight w:val="390"/>
        </w:trPr>
        <w:tc>
          <w:tcPr>
            <w:tcW w:w="450" w:type="pct"/>
            <w:shd w:val="clear" w:color="auto" w:fill="auto"/>
            <w:noWrap/>
            <w:hideMark/>
          </w:tcPr>
          <w:p w:rsidR="00AB493D" w:rsidRPr="00AB493D" w:rsidRDefault="00AB493D" w:rsidP="00902C80">
            <w:pPr>
              <w:suppressAutoHyphens w:val="0"/>
              <w:spacing w:after="0"/>
              <w:jc w:val="center"/>
              <w:rPr>
                <w:bCs/>
                <w:color w:val="000000"/>
                <w:kern w:val="0"/>
                <w:lang w:eastAsia="ru-RU"/>
              </w:rPr>
            </w:pPr>
            <w:r>
              <w:rPr>
                <w:bCs/>
                <w:color w:val="000000"/>
                <w:kern w:val="0"/>
                <w:lang w:eastAsia="ru-RU"/>
              </w:rPr>
              <w:t>3</w:t>
            </w:r>
          </w:p>
        </w:tc>
        <w:tc>
          <w:tcPr>
            <w:tcW w:w="2324" w:type="pct"/>
            <w:shd w:val="clear" w:color="auto" w:fill="auto"/>
          </w:tcPr>
          <w:p w:rsidR="00AB493D" w:rsidRDefault="00AB493D" w:rsidP="00AB493D">
            <w:pPr>
              <w:autoSpaceDE w:val="0"/>
              <w:spacing w:after="0"/>
              <w:jc w:val="center"/>
            </w:pPr>
            <w:r>
              <w:t>г. Тула, ул. Рихарда Зорге, д. 13/21</w:t>
            </w:r>
          </w:p>
          <w:p w:rsidR="00AB493D" w:rsidRPr="00AB493D" w:rsidRDefault="00AB493D" w:rsidP="00902C80">
            <w:pPr>
              <w:suppressAutoHyphens w:val="0"/>
              <w:spacing w:after="0"/>
              <w:jc w:val="center"/>
              <w:rPr>
                <w:bCs/>
                <w:color w:val="000000"/>
                <w:kern w:val="0"/>
                <w:lang w:eastAsia="ru-RU"/>
              </w:rPr>
            </w:pPr>
          </w:p>
        </w:tc>
        <w:tc>
          <w:tcPr>
            <w:tcW w:w="1205" w:type="pct"/>
            <w:shd w:val="clear" w:color="auto" w:fill="auto"/>
          </w:tcPr>
          <w:p w:rsidR="00AB493D" w:rsidRPr="00AB493D" w:rsidRDefault="00AB493D" w:rsidP="00902C80">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21" w:type="pct"/>
            <w:shd w:val="clear" w:color="auto" w:fill="auto"/>
            <w:noWrap/>
            <w:hideMark/>
          </w:tcPr>
          <w:p w:rsidR="00AB493D" w:rsidRPr="00AB493D" w:rsidRDefault="00AB493D" w:rsidP="00AB493D">
            <w:pPr>
              <w:suppressAutoHyphens w:val="0"/>
              <w:spacing w:after="0"/>
              <w:jc w:val="center"/>
              <w:rPr>
                <w:bCs/>
                <w:color w:val="000000"/>
                <w:kern w:val="0"/>
                <w:lang w:eastAsia="ru-RU"/>
              </w:rPr>
            </w:pPr>
            <w:r>
              <w:rPr>
                <w:bCs/>
                <w:color w:val="000000"/>
                <w:kern w:val="0"/>
                <w:lang w:eastAsia="ru-RU"/>
              </w:rPr>
              <w:t>24121,00</w:t>
            </w:r>
          </w:p>
        </w:tc>
      </w:tr>
      <w:tr w:rsidR="00AB493D" w:rsidRPr="00902C80" w:rsidTr="00AB493D">
        <w:trPr>
          <w:trHeight w:val="390"/>
        </w:trPr>
        <w:tc>
          <w:tcPr>
            <w:tcW w:w="3979" w:type="pct"/>
            <w:gridSpan w:val="3"/>
            <w:shd w:val="clear" w:color="auto" w:fill="auto"/>
            <w:noWrap/>
            <w:hideMark/>
          </w:tcPr>
          <w:p w:rsidR="00AB493D" w:rsidRPr="00902C80" w:rsidRDefault="00AB493D" w:rsidP="00902C80">
            <w:pPr>
              <w:suppressAutoHyphens w:val="0"/>
              <w:spacing w:after="0"/>
              <w:jc w:val="center"/>
              <w:rPr>
                <w:b/>
                <w:bCs/>
                <w:color w:val="000000"/>
                <w:kern w:val="0"/>
                <w:lang w:eastAsia="ru-RU"/>
              </w:rPr>
            </w:pPr>
          </w:p>
        </w:tc>
        <w:tc>
          <w:tcPr>
            <w:tcW w:w="1021" w:type="pct"/>
            <w:shd w:val="clear" w:color="auto" w:fill="auto"/>
            <w:noWrap/>
            <w:hideMark/>
          </w:tcPr>
          <w:p w:rsidR="00AB493D" w:rsidRDefault="00AB493D" w:rsidP="00902C80">
            <w:pPr>
              <w:suppressAutoHyphens w:val="0"/>
              <w:spacing w:after="0"/>
              <w:jc w:val="center"/>
              <w:rPr>
                <w:b/>
                <w:bCs/>
                <w:color w:val="000000"/>
                <w:kern w:val="0"/>
                <w:lang w:eastAsia="ru-RU"/>
              </w:rPr>
            </w:pPr>
            <w:r>
              <w:rPr>
                <w:b/>
                <w:bCs/>
                <w:color w:val="000000"/>
                <w:kern w:val="0"/>
                <w:lang w:eastAsia="ru-RU"/>
              </w:rPr>
              <w:t>24121,00</w:t>
            </w:r>
          </w:p>
        </w:tc>
      </w:tr>
      <w:tr w:rsidR="00902C80" w:rsidRPr="00902C80" w:rsidTr="00AB493D">
        <w:trPr>
          <w:trHeight w:val="390"/>
        </w:trPr>
        <w:tc>
          <w:tcPr>
            <w:tcW w:w="3979"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21" w:type="pct"/>
            <w:shd w:val="clear" w:color="auto" w:fill="auto"/>
            <w:noWrap/>
            <w:hideMark/>
          </w:tcPr>
          <w:p w:rsidR="00902C80" w:rsidRPr="00902C80" w:rsidRDefault="00AB493D" w:rsidP="00902C80">
            <w:pPr>
              <w:suppressAutoHyphens w:val="0"/>
              <w:spacing w:after="0"/>
              <w:jc w:val="center"/>
              <w:rPr>
                <w:b/>
                <w:bCs/>
                <w:color w:val="000000"/>
                <w:kern w:val="0"/>
                <w:lang w:eastAsia="ru-RU"/>
              </w:rPr>
            </w:pPr>
            <w:r>
              <w:rPr>
                <w:b/>
                <w:bCs/>
                <w:color w:val="000000"/>
                <w:kern w:val="0"/>
                <w:lang w:eastAsia="ru-RU"/>
              </w:rPr>
              <w:t>404 680,90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302D96" w:rsidRDefault="00302D96" w:rsidP="00302D96">
      <w:pPr>
        <w:autoSpaceDE w:val="0"/>
        <w:spacing w:after="0"/>
        <w:jc w:val="center"/>
      </w:pPr>
      <w:r>
        <w:t>г. Тула, ул. Кирова, д. 184-а</w:t>
      </w:r>
    </w:p>
    <w:p w:rsidR="00302D96" w:rsidRDefault="00302D96" w:rsidP="00302D96">
      <w:pPr>
        <w:autoSpaceDE w:val="0"/>
        <w:spacing w:after="0"/>
        <w:jc w:val="center"/>
      </w:pPr>
      <w:r>
        <w:t>г. Тула, ул. Марата, д.178</w:t>
      </w:r>
    </w:p>
    <w:p w:rsidR="00302D96" w:rsidRDefault="00302D96" w:rsidP="00302D96">
      <w:pPr>
        <w:autoSpaceDE w:val="0"/>
        <w:spacing w:after="0"/>
        <w:jc w:val="center"/>
      </w:pPr>
      <w:r>
        <w:t>г. Тула, ул. Рихарда Зорге, д. 13/21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02D96" w:rsidP="002B5D6A">
      <w:pPr>
        <w:jc w:val="center"/>
      </w:pPr>
      <w:r>
        <w:rPr>
          <w:color w:val="000000"/>
        </w:rPr>
        <w:t>404 680,90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45" w:rsidRDefault="00F01B45">
      <w:pPr>
        <w:spacing w:after="0"/>
      </w:pPr>
      <w:r>
        <w:separator/>
      </w:r>
    </w:p>
  </w:endnote>
  <w:endnote w:type="continuationSeparator" w:id="0">
    <w:p w:rsidR="00F01B45" w:rsidRDefault="00F01B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Pr="00394EB9" w:rsidRDefault="00A755E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45" w:rsidRDefault="00F01B45">
      <w:pPr>
        <w:spacing w:after="0"/>
      </w:pPr>
      <w:r>
        <w:separator/>
      </w:r>
    </w:p>
  </w:footnote>
  <w:footnote w:type="continuationSeparator" w:id="0">
    <w:p w:rsidR="00F01B45" w:rsidRDefault="00F01B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B912C4" w:rsidP="001C026D">
    <w:pPr>
      <w:jc w:val="center"/>
    </w:pPr>
    <w:fldSimple w:instr="PAGE   \* MERGEFORMAT">
      <w:r w:rsidR="0052425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B912C4" w:rsidP="001C026D">
    <w:pPr>
      <w:jc w:val="center"/>
    </w:pPr>
    <w:fldSimple w:instr="PAGE   \* MERGEFORMAT">
      <w:r w:rsidR="0052425C">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B912C4" w:rsidP="001C026D">
    <w:pPr>
      <w:jc w:val="center"/>
    </w:pPr>
    <w:fldSimple w:instr="PAGE   \* MERGEFORMAT">
      <w:r w:rsidR="0052425C">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6E1"/>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276"/>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04FE"/>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C1C"/>
    <w:rsid w:val="00302D9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49B"/>
    <w:rsid w:val="00506F94"/>
    <w:rsid w:val="005076D6"/>
    <w:rsid w:val="00510EEB"/>
    <w:rsid w:val="00511DE5"/>
    <w:rsid w:val="00512C43"/>
    <w:rsid w:val="00515708"/>
    <w:rsid w:val="00516E6C"/>
    <w:rsid w:val="0052425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2A9A"/>
    <w:rsid w:val="00994225"/>
    <w:rsid w:val="009947B7"/>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5C58"/>
    <w:rsid w:val="00AA5259"/>
    <w:rsid w:val="00AB07B5"/>
    <w:rsid w:val="00AB183F"/>
    <w:rsid w:val="00AB1938"/>
    <w:rsid w:val="00AB2F60"/>
    <w:rsid w:val="00AB3622"/>
    <w:rsid w:val="00AB364B"/>
    <w:rsid w:val="00AB3691"/>
    <w:rsid w:val="00AB3D70"/>
    <w:rsid w:val="00AB493D"/>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12C4"/>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1B45"/>
    <w:rsid w:val="00F05C4B"/>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519FD-6236-430F-930C-971D32C9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17915</Words>
  <Characters>102122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58</cp:revision>
  <cp:lastPrinted>2016-08-16T13:32:00Z</cp:lastPrinted>
  <dcterms:created xsi:type="dcterms:W3CDTF">2016-07-28T06:40:00Z</dcterms:created>
  <dcterms:modified xsi:type="dcterms:W3CDTF">2016-08-16T13:36:00Z</dcterms:modified>
</cp:coreProperties>
</file>