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w:t>
            </w:r>
            <w:r w:rsidR="00411B2D">
              <w:rPr>
                <w:kern w:val="0"/>
                <w:lang w:eastAsia="ru-RU"/>
              </w:rPr>
              <w:t>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11B2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411B2D">
              <w:rPr>
                <w:kern w:val="0"/>
                <w:lang w:eastAsia="ru-RU"/>
              </w:rPr>
              <w:t>37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105970" w:rsidRDefault="00F7401E" w:rsidP="00902C80">
      <w:pPr>
        <w:autoSpaceDE w:val="0"/>
        <w:spacing w:after="0"/>
        <w:jc w:val="center"/>
      </w:pPr>
      <w:r>
        <w:t xml:space="preserve">г. Тула, пос. Барсуки, ул. </w:t>
      </w:r>
      <w:r w:rsidR="00411B2D">
        <w:t>Ленина, д.4</w:t>
      </w:r>
    </w:p>
    <w:p w:rsidR="00411B2D" w:rsidRDefault="00411B2D" w:rsidP="00411B2D">
      <w:pPr>
        <w:autoSpaceDE w:val="0"/>
        <w:spacing w:after="0"/>
        <w:jc w:val="center"/>
      </w:pPr>
      <w:r>
        <w:t>г. Тула, пос. Барсуки, ул. Советская, д.4</w:t>
      </w:r>
    </w:p>
    <w:p w:rsidR="00411B2D" w:rsidRDefault="00411B2D" w:rsidP="00411B2D">
      <w:pPr>
        <w:autoSpaceDE w:val="0"/>
        <w:spacing w:after="0"/>
        <w:jc w:val="center"/>
      </w:pPr>
      <w:r>
        <w:t>г. Щекино, 3-й Поселковый проезд, д.5</w:t>
      </w:r>
    </w:p>
    <w:p w:rsidR="00411B2D" w:rsidRDefault="00411B2D" w:rsidP="00411B2D">
      <w:pPr>
        <w:autoSpaceDE w:val="0"/>
        <w:spacing w:after="0"/>
        <w:jc w:val="center"/>
      </w:pPr>
      <w:r>
        <w:t>г. Тула, р.п. Ленинский, пл. Мира, д.14</w:t>
      </w:r>
    </w:p>
    <w:p w:rsidR="00411B2D" w:rsidRDefault="00411B2D" w:rsidP="00411B2D">
      <w:pPr>
        <w:autoSpaceDE w:val="0"/>
        <w:spacing w:after="0"/>
        <w:jc w:val="center"/>
      </w:pPr>
      <w:r>
        <w:t>г. Тула, пос. Новый, ул. Индустриальная, д.6</w:t>
      </w:r>
    </w:p>
    <w:p w:rsidR="00411B2D" w:rsidRDefault="00411B2D" w:rsidP="00411B2D">
      <w:pPr>
        <w:autoSpaceDE w:val="0"/>
        <w:spacing w:after="0"/>
        <w:jc w:val="center"/>
      </w:pPr>
      <w:r>
        <w:t>г. Щекино, 4-ый Поселковый проезд, д.4</w:t>
      </w:r>
    </w:p>
    <w:p w:rsidR="00411B2D" w:rsidRDefault="00411B2D" w:rsidP="00411B2D">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67C4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D67C4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67C4A" w:rsidRPr="00A76C1A">
        <w:rPr>
          <w:bCs/>
        </w:rPr>
        <w:fldChar w:fldCharType="begin"/>
      </w:r>
      <w:r w:rsidRPr="00A76C1A">
        <w:rPr>
          <w:bCs/>
        </w:rPr>
        <w:instrText xml:space="preserve"> REF _Ref166267456 \h  \* MERGEFORMAT </w:instrText>
      </w:r>
      <w:r w:rsidR="00D67C4A" w:rsidRPr="00A76C1A">
        <w:rPr>
          <w:bCs/>
        </w:rPr>
      </w:r>
      <w:r w:rsidR="00D67C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7C4A" w:rsidRPr="00A76C1A">
        <w:rPr>
          <w:bCs/>
        </w:rPr>
        <w:fldChar w:fldCharType="begin"/>
      </w:r>
      <w:r w:rsidRPr="00A76C1A">
        <w:rPr>
          <w:bCs/>
        </w:rPr>
        <w:instrText xml:space="preserve"> REF _Ref166267457 \h  \* MERGEFORMAT </w:instrText>
      </w:r>
      <w:r w:rsidR="00D67C4A" w:rsidRPr="00A76C1A">
        <w:rPr>
          <w:bCs/>
        </w:rPr>
      </w:r>
      <w:r w:rsidR="00D67C4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67C4A" w:rsidRPr="00A76C1A">
        <w:rPr>
          <w:bCs/>
        </w:rPr>
        <w:fldChar w:fldCharType="begin"/>
      </w:r>
      <w:r w:rsidRPr="00A76C1A">
        <w:rPr>
          <w:bCs/>
        </w:rPr>
        <w:instrText xml:space="preserve"> REF _Ref166267727 \h  \* MERGEFORMAT </w:instrText>
      </w:r>
      <w:r w:rsidR="00D67C4A" w:rsidRPr="00A76C1A">
        <w:rPr>
          <w:bCs/>
        </w:rPr>
      </w:r>
      <w:r w:rsidR="00D67C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67C4A" w:rsidRPr="00A76C1A">
        <w:rPr>
          <w:bCs/>
        </w:rPr>
        <w:fldChar w:fldCharType="begin"/>
      </w:r>
      <w:r w:rsidRPr="00A76C1A">
        <w:rPr>
          <w:bCs/>
        </w:rPr>
        <w:instrText xml:space="preserve"> REF _Ref166311076 \h  \* MERGEFORMAT </w:instrText>
      </w:r>
      <w:r w:rsidR="00D67C4A" w:rsidRPr="00A76C1A">
        <w:rPr>
          <w:bCs/>
        </w:rPr>
      </w:r>
      <w:r w:rsidR="00D67C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7C4A" w:rsidRPr="00A76C1A">
        <w:rPr>
          <w:bCs/>
        </w:rPr>
        <w:fldChar w:fldCharType="begin"/>
      </w:r>
      <w:r w:rsidRPr="00A76C1A">
        <w:rPr>
          <w:bCs/>
        </w:rPr>
        <w:instrText xml:space="preserve"> REF _Ref166311380 \h  \* MERGEFORMAT </w:instrText>
      </w:r>
      <w:r w:rsidR="00D67C4A" w:rsidRPr="00A76C1A">
        <w:rPr>
          <w:bCs/>
        </w:rPr>
      </w:r>
      <w:r w:rsidR="00D67C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7C4A" w:rsidRPr="00A76C1A">
        <w:rPr>
          <w:bCs/>
        </w:rPr>
        <w:fldChar w:fldCharType="begin"/>
      </w:r>
      <w:r w:rsidRPr="00A76C1A">
        <w:rPr>
          <w:bCs/>
        </w:rPr>
        <w:instrText xml:space="preserve"> REF _Ref166312503 \h  \* MERGEFORMAT </w:instrText>
      </w:r>
      <w:r w:rsidR="00D67C4A" w:rsidRPr="00A76C1A">
        <w:rPr>
          <w:bCs/>
        </w:rPr>
      </w:r>
      <w:r w:rsidR="00D67C4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7C4A" w:rsidRPr="00A76C1A">
        <w:rPr>
          <w:bCs/>
        </w:rPr>
        <w:fldChar w:fldCharType="begin"/>
      </w:r>
      <w:r w:rsidRPr="00A76C1A">
        <w:rPr>
          <w:bCs/>
        </w:rPr>
        <w:instrText xml:space="preserve"> REF _Ref166267727 \h  \* MERGEFORMAT </w:instrText>
      </w:r>
      <w:r w:rsidR="00D67C4A" w:rsidRPr="00A76C1A">
        <w:rPr>
          <w:bCs/>
        </w:rPr>
      </w:r>
      <w:r w:rsidR="00D67C4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384A8D" w:rsidRDefault="00384A8D" w:rsidP="00384A8D">
                  <w:pPr>
                    <w:autoSpaceDE w:val="0"/>
                    <w:spacing w:after="0"/>
                    <w:jc w:val="center"/>
                  </w:pPr>
                  <w:r>
                    <w:t>г. Тула, пос. Барсуки, ул. Ленина, д.4</w:t>
                  </w:r>
                </w:p>
                <w:p w:rsidR="00384A8D" w:rsidRDefault="00384A8D" w:rsidP="00384A8D">
                  <w:pPr>
                    <w:autoSpaceDE w:val="0"/>
                    <w:spacing w:after="0"/>
                    <w:jc w:val="center"/>
                  </w:pPr>
                  <w:r>
                    <w:t>г. Тула, пос. Барсуки, ул. Советская, д.4</w:t>
                  </w:r>
                </w:p>
                <w:p w:rsidR="00384A8D" w:rsidRDefault="00384A8D" w:rsidP="00384A8D">
                  <w:pPr>
                    <w:autoSpaceDE w:val="0"/>
                    <w:spacing w:after="0"/>
                    <w:jc w:val="center"/>
                  </w:pPr>
                  <w:r>
                    <w:t>г. Щекино, 3-й Поселковый проезд, д.5</w:t>
                  </w:r>
                </w:p>
                <w:p w:rsidR="00384A8D" w:rsidRDefault="00384A8D" w:rsidP="00384A8D">
                  <w:pPr>
                    <w:autoSpaceDE w:val="0"/>
                    <w:spacing w:after="0"/>
                    <w:jc w:val="center"/>
                  </w:pPr>
                  <w:r>
                    <w:t>г. Тула, р.п. Ленинский, пл. Мира, д.14</w:t>
                  </w:r>
                </w:p>
                <w:p w:rsidR="00384A8D" w:rsidRDefault="00384A8D" w:rsidP="00384A8D">
                  <w:pPr>
                    <w:autoSpaceDE w:val="0"/>
                    <w:spacing w:after="0"/>
                    <w:jc w:val="center"/>
                  </w:pPr>
                  <w:r>
                    <w:t>г. Тула, пос. Новый, ул. Индустриальная, д.6</w:t>
                  </w:r>
                </w:p>
                <w:p w:rsidR="00384A8D" w:rsidRDefault="00384A8D" w:rsidP="00384A8D">
                  <w:pPr>
                    <w:autoSpaceDE w:val="0"/>
                    <w:spacing w:after="0"/>
                    <w:jc w:val="center"/>
                  </w:pPr>
                  <w:r>
                    <w:t>г. Щекино, 4-ый Поселковый проезд, д.4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384A8D"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384A8D" w:rsidRDefault="00384A8D" w:rsidP="00384A8D">
            <w:pPr>
              <w:autoSpaceDE w:val="0"/>
              <w:spacing w:after="0"/>
              <w:jc w:val="center"/>
            </w:pPr>
            <w:r>
              <w:t>г. Тула, пос. Барсуки, ул. Ленина, д.4</w:t>
            </w:r>
          </w:p>
          <w:p w:rsidR="00384A8D" w:rsidRDefault="00384A8D" w:rsidP="00384A8D">
            <w:pPr>
              <w:autoSpaceDE w:val="0"/>
              <w:spacing w:after="0"/>
              <w:jc w:val="center"/>
            </w:pPr>
            <w:r>
              <w:t>г. Тула, пос. Барсуки, ул. Советская, д.4</w:t>
            </w:r>
          </w:p>
          <w:p w:rsidR="00384A8D" w:rsidRDefault="00384A8D" w:rsidP="00384A8D">
            <w:pPr>
              <w:autoSpaceDE w:val="0"/>
              <w:spacing w:after="0"/>
              <w:jc w:val="center"/>
            </w:pPr>
            <w:r>
              <w:t>г. Щекино, 3-й Поселковый проезд, д.5</w:t>
            </w:r>
          </w:p>
          <w:p w:rsidR="00384A8D" w:rsidRDefault="00384A8D" w:rsidP="00384A8D">
            <w:pPr>
              <w:autoSpaceDE w:val="0"/>
              <w:spacing w:after="0"/>
              <w:jc w:val="center"/>
            </w:pPr>
            <w:r>
              <w:t>г. Тула, р.п. Ленинский, пл. Мира, д.14</w:t>
            </w:r>
          </w:p>
          <w:p w:rsidR="00384A8D" w:rsidRDefault="00384A8D" w:rsidP="00384A8D">
            <w:pPr>
              <w:autoSpaceDE w:val="0"/>
              <w:spacing w:after="0"/>
              <w:jc w:val="center"/>
            </w:pPr>
            <w:r>
              <w:t>г. Тула, пос. Новый, ул. Индустриальная, д.6</w:t>
            </w:r>
          </w:p>
          <w:p w:rsidR="00384A8D" w:rsidRDefault="00384A8D" w:rsidP="00384A8D">
            <w:pPr>
              <w:autoSpaceDE w:val="0"/>
              <w:spacing w:after="0"/>
              <w:jc w:val="center"/>
            </w:pPr>
            <w:r>
              <w:t>г. Щекино, 4-ый Поселковый проезд, д.4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384A8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84A8D">
              <w:t>08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84A8D">
            <w:pPr>
              <w:spacing w:after="0"/>
              <w:rPr>
                <w:color w:val="000000"/>
              </w:rPr>
            </w:pPr>
            <w:r w:rsidRPr="00972912">
              <w:rPr>
                <w:b/>
              </w:rPr>
              <w:t>Начальная (максимальная) цена договора</w:t>
            </w:r>
            <w:r w:rsidRPr="00491FA8">
              <w:rPr>
                <w:b/>
              </w:rPr>
              <w:t>:</w:t>
            </w:r>
            <w:r w:rsidR="00BC2D98">
              <w:rPr>
                <w:b/>
              </w:rPr>
              <w:t xml:space="preserve"> </w:t>
            </w:r>
            <w:r w:rsidR="00384A8D">
              <w:rPr>
                <w:color w:val="000000"/>
              </w:rPr>
              <w:t>781 919,64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w:t>
            </w:r>
            <w:r w:rsidR="0050649B">
              <w:t>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0649B">
              <w:t>15</w:t>
            </w:r>
            <w:r w:rsidR="00105970">
              <w:t xml:space="preserve"> августа</w:t>
            </w:r>
            <w:r w:rsidR="00E317E4">
              <w:t xml:space="preserve"> </w:t>
            </w:r>
            <w:r w:rsidR="002240DC">
              <w:t>2016</w:t>
            </w:r>
            <w:r w:rsidRPr="000B7DFC">
              <w:t xml:space="preserve"> года.</w:t>
            </w:r>
          </w:p>
          <w:p w:rsidR="00F22DB3" w:rsidRPr="00A76C1A" w:rsidRDefault="00006AA7" w:rsidP="0050649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0649B">
              <w:t>12</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0649B">
              <w:t>09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0649B">
              <w:t>16</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0649B">
            <w:r w:rsidRPr="00972912">
              <w:t xml:space="preserve">Вскрытие конвертов с заявками на участие в конкурсе состоится   </w:t>
            </w:r>
            <w:r w:rsidR="0050649B">
              <w:rPr>
                <w:lang w:eastAsia="ru-RU"/>
              </w:rPr>
              <w:t>17</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0649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0649B">
              <w:rPr>
                <w:lang w:eastAsia="ru-RU"/>
              </w:rPr>
              <w:t>18</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26875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9"/>
        <w:gridCol w:w="4602"/>
        <w:gridCol w:w="2234"/>
        <w:gridCol w:w="1895"/>
      </w:tblGrid>
      <w:tr w:rsidR="00902C80" w:rsidRPr="00902C80" w:rsidTr="00176C7A">
        <w:trPr>
          <w:trHeight w:val="375"/>
        </w:trPr>
        <w:tc>
          <w:tcPr>
            <w:tcW w:w="438"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404"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167"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99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176C7A">
        <w:trPr>
          <w:trHeight w:val="345"/>
        </w:trPr>
        <w:tc>
          <w:tcPr>
            <w:tcW w:w="438"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404" w:type="pct"/>
            <w:shd w:val="clear" w:color="auto" w:fill="auto"/>
            <w:hideMark/>
          </w:tcPr>
          <w:p w:rsidR="0062667D" w:rsidRPr="00176C7A" w:rsidRDefault="00176C7A" w:rsidP="00176C7A">
            <w:pPr>
              <w:autoSpaceDE w:val="0"/>
              <w:spacing w:after="0"/>
              <w:jc w:val="center"/>
            </w:pPr>
            <w:r>
              <w:t>г. Тула, пос. Барсуки, ул. Ленина, д.4</w:t>
            </w:r>
          </w:p>
        </w:tc>
        <w:tc>
          <w:tcPr>
            <w:tcW w:w="1167" w:type="pct"/>
            <w:shd w:val="clear" w:color="auto" w:fill="auto"/>
            <w:hideMark/>
          </w:tcPr>
          <w:p w:rsidR="0062667D" w:rsidRPr="00902C80" w:rsidRDefault="0062667D" w:rsidP="00176C7A">
            <w:pPr>
              <w:suppressAutoHyphens w:val="0"/>
              <w:spacing w:after="0"/>
              <w:jc w:val="center"/>
              <w:rPr>
                <w:color w:val="000000"/>
                <w:kern w:val="0"/>
                <w:lang w:eastAsia="ru-RU"/>
              </w:rPr>
            </w:pPr>
            <w:r w:rsidRPr="00902C80">
              <w:rPr>
                <w:color w:val="000000"/>
                <w:kern w:val="0"/>
                <w:lang w:eastAsia="ru-RU"/>
              </w:rPr>
              <w:t xml:space="preserve">Ремонт </w:t>
            </w:r>
            <w:r w:rsidR="00176C7A">
              <w:rPr>
                <w:color w:val="000000"/>
                <w:kern w:val="0"/>
                <w:lang w:eastAsia="ru-RU"/>
              </w:rPr>
              <w:t>фасада</w:t>
            </w:r>
          </w:p>
        </w:tc>
        <w:tc>
          <w:tcPr>
            <w:tcW w:w="990" w:type="pct"/>
            <w:shd w:val="clear" w:color="auto" w:fill="auto"/>
            <w:noWrap/>
            <w:hideMark/>
          </w:tcPr>
          <w:p w:rsidR="0062667D" w:rsidRPr="00902C80" w:rsidRDefault="00176C7A" w:rsidP="00902C80">
            <w:pPr>
              <w:suppressAutoHyphens w:val="0"/>
              <w:spacing w:after="0"/>
              <w:jc w:val="center"/>
              <w:rPr>
                <w:color w:val="000000"/>
                <w:kern w:val="0"/>
                <w:lang w:eastAsia="ru-RU"/>
              </w:rPr>
            </w:pPr>
            <w:r>
              <w:rPr>
                <w:color w:val="000000"/>
                <w:kern w:val="0"/>
                <w:lang w:eastAsia="ru-RU"/>
              </w:rPr>
              <w:t>434879,16</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434879,16</w:t>
            </w:r>
          </w:p>
        </w:tc>
      </w:tr>
      <w:tr w:rsidR="00902C80" w:rsidRPr="00902C80" w:rsidTr="00176C7A">
        <w:trPr>
          <w:trHeight w:val="420"/>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404" w:type="pct"/>
            <w:shd w:val="clear" w:color="auto" w:fill="auto"/>
            <w:hideMark/>
          </w:tcPr>
          <w:p w:rsidR="00176C7A" w:rsidRDefault="00176C7A" w:rsidP="00176C7A">
            <w:pPr>
              <w:autoSpaceDE w:val="0"/>
              <w:spacing w:after="0"/>
              <w:jc w:val="center"/>
            </w:pPr>
            <w:r>
              <w:t>г. Тула, пос. Барсуки, ул. Советская, д.4</w:t>
            </w:r>
          </w:p>
          <w:p w:rsidR="00902C80" w:rsidRPr="0062667D" w:rsidRDefault="00902C80" w:rsidP="00176C7A">
            <w:pPr>
              <w:autoSpaceDE w:val="0"/>
              <w:spacing w:after="0"/>
              <w:jc w:val="center"/>
            </w:pPr>
          </w:p>
        </w:tc>
        <w:tc>
          <w:tcPr>
            <w:tcW w:w="1167" w:type="pct"/>
            <w:shd w:val="clear" w:color="auto" w:fill="auto"/>
            <w:hideMark/>
          </w:tcPr>
          <w:p w:rsidR="00902C80" w:rsidRPr="00902C80" w:rsidRDefault="00902C80" w:rsidP="00176C7A">
            <w:pPr>
              <w:suppressAutoHyphens w:val="0"/>
              <w:spacing w:after="0"/>
              <w:jc w:val="center"/>
              <w:rPr>
                <w:color w:val="000000"/>
                <w:kern w:val="0"/>
                <w:lang w:eastAsia="ru-RU"/>
              </w:rPr>
            </w:pPr>
            <w:r w:rsidRPr="00902C80">
              <w:rPr>
                <w:color w:val="000000"/>
                <w:kern w:val="0"/>
                <w:lang w:eastAsia="ru-RU"/>
              </w:rPr>
              <w:t xml:space="preserve">Ремонт </w:t>
            </w:r>
            <w:r w:rsidR="00176C7A">
              <w:rPr>
                <w:color w:val="000000"/>
                <w:kern w:val="0"/>
                <w:lang w:eastAsia="ru-RU"/>
              </w:rPr>
              <w:t>системы электроснабжения</w:t>
            </w:r>
          </w:p>
        </w:tc>
        <w:tc>
          <w:tcPr>
            <w:tcW w:w="990" w:type="pct"/>
            <w:shd w:val="clear" w:color="auto" w:fill="auto"/>
            <w:noWrap/>
            <w:hideMark/>
          </w:tcPr>
          <w:p w:rsidR="00902C80" w:rsidRPr="00902C80" w:rsidRDefault="00176C7A" w:rsidP="00902C80">
            <w:pPr>
              <w:suppressAutoHyphens w:val="0"/>
              <w:spacing w:after="0"/>
              <w:jc w:val="center"/>
              <w:rPr>
                <w:color w:val="000000"/>
                <w:kern w:val="0"/>
                <w:lang w:eastAsia="ru-RU"/>
              </w:rPr>
            </w:pPr>
            <w:r>
              <w:rPr>
                <w:color w:val="000000"/>
                <w:kern w:val="0"/>
                <w:lang w:eastAsia="ru-RU"/>
              </w:rPr>
              <w:t>10897,30</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10897,30</w:t>
            </w:r>
          </w:p>
        </w:tc>
      </w:tr>
      <w:tr w:rsidR="00902C80" w:rsidRPr="00902C80" w:rsidTr="00176C7A">
        <w:trPr>
          <w:trHeight w:val="421"/>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3</w:t>
            </w:r>
          </w:p>
        </w:tc>
        <w:tc>
          <w:tcPr>
            <w:tcW w:w="2404" w:type="pct"/>
            <w:shd w:val="clear" w:color="auto" w:fill="auto"/>
            <w:hideMark/>
          </w:tcPr>
          <w:p w:rsidR="00902C80" w:rsidRPr="0062667D" w:rsidRDefault="00176C7A" w:rsidP="00176C7A">
            <w:pPr>
              <w:autoSpaceDE w:val="0"/>
              <w:spacing w:after="0"/>
              <w:jc w:val="center"/>
            </w:pPr>
            <w:r>
              <w:t>г. Щекино, 3-й Поселковый проезд, д.5</w:t>
            </w:r>
          </w:p>
        </w:tc>
        <w:tc>
          <w:tcPr>
            <w:tcW w:w="1167" w:type="pct"/>
            <w:shd w:val="clear" w:color="auto" w:fill="auto"/>
            <w:hideMark/>
          </w:tcPr>
          <w:p w:rsidR="00902C80" w:rsidRPr="00902C80" w:rsidRDefault="00902C80" w:rsidP="00176C7A">
            <w:pPr>
              <w:suppressAutoHyphens w:val="0"/>
              <w:spacing w:after="0"/>
              <w:jc w:val="center"/>
              <w:rPr>
                <w:color w:val="000000"/>
                <w:kern w:val="0"/>
                <w:lang w:eastAsia="ru-RU"/>
              </w:rPr>
            </w:pPr>
            <w:r w:rsidRPr="00902C80">
              <w:rPr>
                <w:color w:val="000000"/>
                <w:kern w:val="0"/>
                <w:lang w:eastAsia="ru-RU"/>
              </w:rPr>
              <w:t xml:space="preserve">Ремонт </w:t>
            </w:r>
            <w:r w:rsidR="00176C7A">
              <w:rPr>
                <w:color w:val="000000"/>
                <w:kern w:val="0"/>
                <w:lang w:eastAsia="ru-RU"/>
              </w:rPr>
              <w:t>фасада</w:t>
            </w:r>
          </w:p>
        </w:tc>
        <w:tc>
          <w:tcPr>
            <w:tcW w:w="990" w:type="pct"/>
            <w:shd w:val="clear" w:color="auto" w:fill="auto"/>
            <w:noWrap/>
            <w:hideMark/>
          </w:tcPr>
          <w:p w:rsidR="00902C80" w:rsidRPr="00902C80" w:rsidRDefault="00176C7A" w:rsidP="00902C80">
            <w:pPr>
              <w:suppressAutoHyphens w:val="0"/>
              <w:spacing w:after="0"/>
              <w:jc w:val="center"/>
              <w:rPr>
                <w:color w:val="000000"/>
                <w:kern w:val="0"/>
                <w:lang w:eastAsia="ru-RU"/>
              </w:rPr>
            </w:pPr>
            <w:r>
              <w:rPr>
                <w:color w:val="000000"/>
                <w:kern w:val="0"/>
                <w:lang w:eastAsia="ru-RU"/>
              </w:rPr>
              <w:t>162613,98</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162613,98</w:t>
            </w:r>
          </w:p>
        </w:tc>
      </w:tr>
      <w:tr w:rsidR="00902C80" w:rsidRPr="00902C80" w:rsidTr="00176C7A">
        <w:trPr>
          <w:trHeight w:val="385"/>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4</w:t>
            </w:r>
          </w:p>
        </w:tc>
        <w:tc>
          <w:tcPr>
            <w:tcW w:w="2404" w:type="pct"/>
            <w:shd w:val="clear" w:color="auto" w:fill="auto"/>
            <w:hideMark/>
          </w:tcPr>
          <w:p w:rsidR="00902C80" w:rsidRPr="00176C7A" w:rsidRDefault="00176C7A" w:rsidP="00176C7A">
            <w:pPr>
              <w:autoSpaceDE w:val="0"/>
              <w:spacing w:after="0"/>
              <w:jc w:val="center"/>
            </w:pPr>
            <w:r>
              <w:t>г. Тула, р.п. Ленинский, пл. Мира, д.14</w:t>
            </w:r>
          </w:p>
        </w:tc>
        <w:tc>
          <w:tcPr>
            <w:tcW w:w="1167" w:type="pct"/>
            <w:shd w:val="clear" w:color="auto" w:fill="auto"/>
            <w:noWrap/>
            <w:hideMark/>
          </w:tcPr>
          <w:p w:rsidR="00902C80" w:rsidRPr="00902C80" w:rsidRDefault="00902C80" w:rsidP="00176C7A">
            <w:pPr>
              <w:suppressAutoHyphens w:val="0"/>
              <w:spacing w:after="0"/>
              <w:jc w:val="center"/>
              <w:rPr>
                <w:color w:val="000000"/>
                <w:kern w:val="0"/>
                <w:lang w:eastAsia="ru-RU"/>
              </w:rPr>
            </w:pPr>
            <w:r w:rsidRPr="00902C80">
              <w:rPr>
                <w:color w:val="000000"/>
                <w:kern w:val="0"/>
                <w:lang w:eastAsia="ru-RU"/>
              </w:rPr>
              <w:t xml:space="preserve">Ремонт </w:t>
            </w:r>
            <w:r w:rsidR="00176C7A">
              <w:rPr>
                <w:color w:val="000000"/>
                <w:kern w:val="0"/>
                <w:lang w:eastAsia="ru-RU"/>
              </w:rPr>
              <w:t>фасада</w:t>
            </w:r>
          </w:p>
        </w:tc>
        <w:tc>
          <w:tcPr>
            <w:tcW w:w="990" w:type="pct"/>
            <w:shd w:val="clear" w:color="auto" w:fill="auto"/>
            <w:noWrap/>
            <w:hideMark/>
          </w:tcPr>
          <w:p w:rsidR="00902C80" w:rsidRPr="00902C80" w:rsidRDefault="00176C7A" w:rsidP="00902C80">
            <w:pPr>
              <w:suppressAutoHyphens w:val="0"/>
              <w:spacing w:after="0"/>
              <w:jc w:val="center"/>
              <w:rPr>
                <w:color w:val="000000"/>
                <w:kern w:val="0"/>
                <w:lang w:eastAsia="ru-RU"/>
              </w:rPr>
            </w:pPr>
            <w:r>
              <w:rPr>
                <w:color w:val="000000"/>
                <w:kern w:val="0"/>
                <w:lang w:eastAsia="ru-RU"/>
              </w:rPr>
              <w:t>44306,64</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44306,64</w:t>
            </w:r>
          </w:p>
        </w:tc>
      </w:tr>
      <w:tr w:rsidR="00902C80" w:rsidRPr="00902C80" w:rsidTr="00176C7A">
        <w:trPr>
          <w:trHeight w:val="420"/>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5</w:t>
            </w:r>
          </w:p>
        </w:tc>
        <w:tc>
          <w:tcPr>
            <w:tcW w:w="2404" w:type="pct"/>
            <w:shd w:val="clear" w:color="auto" w:fill="auto"/>
            <w:noWrap/>
            <w:hideMark/>
          </w:tcPr>
          <w:p w:rsidR="00902C80" w:rsidRPr="00176C7A" w:rsidRDefault="00176C7A" w:rsidP="00176C7A">
            <w:pPr>
              <w:autoSpaceDE w:val="0"/>
              <w:spacing w:after="0"/>
              <w:jc w:val="center"/>
            </w:pPr>
            <w:r>
              <w:t>г. Тула, пос. Новый, ул. Индустриальная, д.6</w:t>
            </w:r>
          </w:p>
        </w:tc>
        <w:tc>
          <w:tcPr>
            <w:tcW w:w="1167"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990" w:type="pct"/>
            <w:shd w:val="clear" w:color="auto" w:fill="auto"/>
            <w:noWrap/>
            <w:hideMark/>
          </w:tcPr>
          <w:p w:rsidR="00902C80" w:rsidRPr="00902C80" w:rsidRDefault="00176C7A" w:rsidP="00902C80">
            <w:pPr>
              <w:suppressAutoHyphens w:val="0"/>
              <w:spacing w:after="0"/>
              <w:jc w:val="center"/>
              <w:rPr>
                <w:color w:val="000000"/>
                <w:kern w:val="0"/>
                <w:lang w:eastAsia="ru-RU"/>
              </w:rPr>
            </w:pPr>
            <w:r>
              <w:rPr>
                <w:color w:val="000000"/>
                <w:kern w:val="0"/>
                <w:lang w:eastAsia="ru-RU"/>
              </w:rPr>
              <w:t>119270,44</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119270,44</w:t>
            </w:r>
          </w:p>
        </w:tc>
      </w:tr>
      <w:tr w:rsidR="00902C80" w:rsidRPr="00902C80" w:rsidTr="00176C7A">
        <w:trPr>
          <w:trHeight w:val="420"/>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6</w:t>
            </w:r>
          </w:p>
        </w:tc>
        <w:tc>
          <w:tcPr>
            <w:tcW w:w="2404" w:type="pct"/>
            <w:shd w:val="clear" w:color="auto" w:fill="auto"/>
            <w:noWrap/>
            <w:hideMark/>
          </w:tcPr>
          <w:p w:rsidR="00902C80" w:rsidRPr="00176C7A" w:rsidRDefault="00176C7A" w:rsidP="00176C7A">
            <w:pPr>
              <w:autoSpaceDE w:val="0"/>
              <w:spacing w:after="0"/>
              <w:jc w:val="center"/>
            </w:pPr>
            <w:r>
              <w:t>г. Щекино, 4-ый Поселковый проезд, д.4</w:t>
            </w:r>
          </w:p>
        </w:tc>
        <w:tc>
          <w:tcPr>
            <w:tcW w:w="1167" w:type="pct"/>
            <w:shd w:val="clear" w:color="auto" w:fill="auto"/>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990" w:type="pct"/>
            <w:shd w:val="clear" w:color="auto" w:fill="auto"/>
            <w:noWrap/>
            <w:hideMark/>
          </w:tcPr>
          <w:p w:rsidR="00902C80" w:rsidRPr="00902C80" w:rsidRDefault="00176C7A" w:rsidP="00902C80">
            <w:pPr>
              <w:suppressAutoHyphens w:val="0"/>
              <w:spacing w:after="0"/>
              <w:jc w:val="center"/>
              <w:rPr>
                <w:color w:val="000000"/>
                <w:kern w:val="0"/>
                <w:lang w:eastAsia="ru-RU"/>
              </w:rPr>
            </w:pPr>
            <w:r>
              <w:rPr>
                <w:color w:val="000000"/>
                <w:kern w:val="0"/>
                <w:lang w:eastAsia="ru-RU"/>
              </w:rPr>
              <w:t>9952,12</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9952,12</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990" w:type="pct"/>
            <w:shd w:val="clear" w:color="auto" w:fill="auto"/>
            <w:noWrap/>
            <w:hideMark/>
          </w:tcPr>
          <w:p w:rsidR="00902C80" w:rsidRPr="00902C80" w:rsidRDefault="00176C7A" w:rsidP="00902C80">
            <w:pPr>
              <w:suppressAutoHyphens w:val="0"/>
              <w:spacing w:after="0"/>
              <w:jc w:val="center"/>
              <w:rPr>
                <w:b/>
                <w:bCs/>
                <w:color w:val="000000"/>
                <w:kern w:val="0"/>
                <w:lang w:eastAsia="ru-RU"/>
              </w:rPr>
            </w:pPr>
            <w:r>
              <w:rPr>
                <w:b/>
                <w:bCs/>
                <w:color w:val="000000"/>
                <w:kern w:val="0"/>
                <w:lang w:eastAsia="ru-RU"/>
              </w:rPr>
              <w:t>781 919,64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849E7" w:rsidRDefault="00A849E7" w:rsidP="00A849E7">
      <w:pPr>
        <w:autoSpaceDE w:val="0"/>
        <w:spacing w:after="0"/>
        <w:jc w:val="center"/>
      </w:pPr>
      <w:r>
        <w:t>г. Тула, пос. Барсуки, ул. Ленина, д.4</w:t>
      </w:r>
    </w:p>
    <w:p w:rsidR="00A849E7" w:rsidRDefault="00A849E7" w:rsidP="00A849E7">
      <w:pPr>
        <w:autoSpaceDE w:val="0"/>
        <w:spacing w:after="0"/>
        <w:jc w:val="center"/>
      </w:pPr>
      <w:r>
        <w:t>г. Тула, пос. Барсуки, ул. Советская, д.4</w:t>
      </w:r>
    </w:p>
    <w:p w:rsidR="00A849E7" w:rsidRDefault="00A849E7" w:rsidP="00A849E7">
      <w:pPr>
        <w:autoSpaceDE w:val="0"/>
        <w:spacing w:after="0"/>
        <w:jc w:val="center"/>
      </w:pPr>
      <w:r>
        <w:t>г. Щекино, 3-й Поселковый проезд, д.5</w:t>
      </w:r>
    </w:p>
    <w:p w:rsidR="00A849E7" w:rsidRDefault="00A849E7" w:rsidP="00A849E7">
      <w:pPr>
        <w:autoSpaceDE w:val="0"/>
        <w:spacing w:after="0"/>
        <w:jc w:val="center"/>
      </w:pPr>
      <w:r>
        <w:t>г. Тула, р.п. Ленинский, пл. Мира, д.14</w:t>
      </w:r>
    </w:p>
    <w:p w:rsidR="00A849E7" w:rsidRDefault="00A849E7" w:rsidP="00A849E7">
      <w:pPr>
        <w:autoSpaceDE w:val="0"/>
        <w:spacing w:after="0"/>
        <w:jc w:val="center"/>
      </w:pPr>
      <w:r>
        <w:t>г. Тула, пос. Новый, ул. Индустриальная, д.6</w:t>
      </w:r>
    </w:p>
    <w:p w:rsidR="00A849E7" w:rsidRDefault="00A849E7" w:rsidP="00A849E7">
      <w:pPr>
        <w:autoSpaceDE w:val="0"/>
        <w:spacing w:after="0"/>
        <w:jc w:val="center"/>
      </w:pPr>
      <w:r>
        <w:t>г. Щекино, 4-ый Поселковый проезд,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849E7" w:rsidP="002B5D6A">
      <w:pPr>
        <w:jc w:val="center"/>
      </w:pPr>
      <w:r>
        <w:rPr>
          <w:color w:val="000000"/>
        </w:rPr>
        <w:t>781 919,64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50" w:rsidRDefault="00693750">
      <w:pPr>
        <w:spacing w:after="0"/>
      </w:pPr>
      <w:r>
        <w:separator/>
      </w:r>
    </w:p>
  </w:endnote>
  <w:endnote w:type="continuationSeparator" w:id="0">
    <w:p w:rsidR="00693750" w:rsidRDefault="006937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50" w:rsidRDefault="00693750">
      <w:pPr>
        <w:spacing w:after="0"/>
      </w:pPr>
      <w:r>
        <w:separator/>
      </w:r>
    </w:p>
  </w:footnote>
  <w:footnote w:type="continuationSeparator" w:id="0">
    <w:p w:rsidR="00693750" w:rsidRDefault="006937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D67C4A" w:rsidP="001C026D">
    <w:pPr>
      <w:jc w:val="center"/>
    </w:pPr>
    <w:fldSimple w:instr="PAGE   \* MERGEFORMAT">
      <w:r w:rsidR="00524B2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D67C4A" w:rsidP="001C026D">
    <w:pPr>
      <w:jc w:val="center"/>
    </w:pPr>
    <w:fldSimple w:instr="PAGE   \* MERGEFORMAT">
      <w:r w:rsidR="00524B2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D67C4A" w:rsidP="001C026D">
    <w:pPr>
      <w:jc w:val="center"/>
    </w:pPr>
    <w:fldSimple w:instr="PAGE   \* MERGEFORMAT">
      <w:r w:rsidR="000A06E1">
        <w:rPr>
          <w:noProof/>
        </w:rPr>
        <w:t>22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6E1"/>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60A39-51B5-48CB-AE24-06C21594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18048</Words>
  <Characters>102880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30</cp:revision>
  <cp:lastPrinted>2016-08-09T14:18:00Z</cp:lastPrinted>
  <dcterms:created xsi:type="dcterms:W3CDTF">2016-07-28T06:40:00Z</dcterms:created>
  <dcterms:modified xsi:type="dcterms:W3CDTF">2016-08-09T14:25:00Z</dcterms:modified>
</cp:coreProperties>
</file>